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DA5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4"/>
          <w:sz w:val="30"/>
          <w:szCs w:val="30"/>
        </w:rPr>
        <w:t>报价单</w:t>
      </w:r>
      <w:r>
        <w:rPr>
          <w:rFonts w:hint="eastAsia" w:ascii="宋体" w:hAnsi="宋体" w:eastAsia="宋体" w:cs="宋体"/>
          <w:b/>
          <w:bCs/>
          <w:spacing w:val="-4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30"/>
          <w:szCs w:val="30"/>
          <w:lang w:val="en-US" w:eastAsia="zh-CN"/>
        </w:rPr>
        <w:t>挖机、装载机、吊车、自卸车、随车吊、洒水车等租赁</w:t>
      </w:r>
      <w:r>
        <w:rPr>
          <w:rFonts w:hint="eastAsia" w:ascii="宋体" w:hAnsi="宋体" w:eastAsia="宋体" w:cs="宋体"/>
          <w:b/>
          <w:bCs/>
          <w:spacing w:val="-4"/>
          <w:sz w:val="30"/>
          <w:szCs w:val="30"/>
          <w:lang w:eastAsia="zh-CN"/>
        </w:rPr>
        <w:t>）</w:t>
      </w:r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一、招采单位：湖北瑞泰工程管理有限公司</w:t>
      </w:r>
    </w:p>
    <w:p w14:paraId="112357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二、项目名称：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高岚河幸福河湖建设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项目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一期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--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挖机、装载机、吊车、自卸车、随车吊、洒水车等租赁</w:t>
      </w:r>
    </w:p>
    <w:p w14:paraId="5B5B40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  <w:highlight w:val="yellow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三、工作范围：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en-US"/>
        </w:rPr>
        <w:t>设备进出场调遣、安装拆卸、检测、安全防护、月检、年检直至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施工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en-US"/>
        </w:rPr>
        <w:t>期间所有检测、日常运行维护保养、易损件更换、维修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、含司机工资和油料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en-US"/>
        </w:rPr>
        <w:t>等。</w:t>
      </w:r>
    </w:p>
    <w:p w14:paraId="704230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四、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开具增值税专用发票，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税金9％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。</w:t>
      </w:r>
    </w:p>
    <w:p w14:paraId="7BD1921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1、挖机租金：</w:t>
      </w:r>
    </w:p>
    <w:tbl>
      <w:tblPr>
        <w:tblStyle w:val="5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952"/>
        <w:gridCol w:w="2299"/>
        <w:gridCol w:w="1489"/>
        <w:gridCol w:w="1554"/>
      </w:tblGrid>
      <w:tr w14:paraId="388E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787" w:type="pct"/>
            <w:vAlign w:val="center"/>
          </w:tcPr>
          <w:p w14:paraId="18721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型号</w:t>
            </w:r>
          </w:p>
        </w:tc>
        <w:tc>
          <w:tcPr>
            <w:tcW w:w="1499" w:type="pct"/>
            <w:vAlign w:val="center"/>
          </w:tcPr>
          <w:p w14:paraId="1E69F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包月费用</w:t>
            </w:r>
          </w:p>
          <w:p w14:paraId="689D2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元/台/月(含司机工资，含燃料)（按24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0h/月折算）</w:t>
            </w:r>
          </w:p>
        </w:tc>
        <w:tc>
          <w:tcPr>
            <w:tcW w:w="1167" w:type="pct"/>
            <w:vAlign w:val="center"/>
          </w:tcPr>
          <w:p w14:paraId="3050A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加班费用</w:t>
            </w:r>
          </w:p>
          <w:p w14:paraId="780F8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按小时计（元/小时）</w:t>
            </w:r>
          </w:p>
        </w:tc>
        <w:tc>
          <w:tcPr>
            <w:tcW w:w="756" w:type="pct"/>
            <w:vAlign w:val="center"/>
          </w:tcPr>
          <w:p w14:paraId="7F027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进出场费</w:t>
            </w:r>
          </w:p>
          <w:p w14:paraId="7CCE2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元/台包干。</w:t>
            </w:r>
          </w:p>
        </w:tc>
        <w:tc>
          <w:tcPr>
            <w:tcW w:w="789" w:type="pct"/>
            <w:vAlign w:val="center"/>
          </w:tcPr>
          <w:p w14:paraId="43125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6489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87" w:type="pct"/>
            <w:vAlign w:val="center"/>
          </w:tcPr>
          <w:p w14:paraId="3E391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斗容量0.6m³</w:t>
            </w:r>
          </w:p>
        </w:tc>
        <w:tc>
          <w:tcPr>
            <w:tcW w:w="1499" w:type="pct"/>
            <w:vAlign w:val="center"/>
          </w:tcPr>
          <w:p w14:paraId="7E868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7" w:type="pct"/>
            <w:vAlign w:val="center"/>
          </w:tcPr>
          <w:p w14:paraId="28EA4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6" w:type="pct"/>
            <w:vAlign w:val="center"/>
          </w:tcPr>
          <w:p w14:paraId="7B0D6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Merge w:val="restart"/>
            <w:vAlign w:val="center"/>
          </w:tcPr>
          <w:p w14:paraId="255F7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相应型号破碎锤在此基础上加100元/小时</w:t>
            </w:r>
          </w:p>
        </w:tc>
      </w:tr>
      <w:tr w14:paraId="6E6B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87" w:type="pct"/>
            <w:vAlign w:val="center"/>
          </w:tcPr>
          <w:p w14:paraId="69F82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斗容量1.0m³</w:t>
            </w:r>
          </w:p>
        </w:tc>
        <w:tc>
          <w:tcPr>
            <w:tcW w:w="1499" w:type="pct"/>
            <w:vAlign w:val="center"/>
          </w:tcPr>
          <w:p w14:paraId="3C1C9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7" w:type="pct"/>
            <w:vAlign w:val="center"/>
          </w:tcPr>
          <w:p w14:paraId="77DF3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6" w:type="pct"/>
            <w:vAlign w:val="center"/>
          </w:tcPr>
          <w:p w14:paraId="424A9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1B0EB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720" w:firstLineChars="30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12A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87" w:type="pct"/>
            <w:vAlign w:val="center"/>
          </w:tcPr>
          <w:p w14:paraId="6561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斗容量1.2m³</w:t>
            </w:r>
          </w:p>
        </w:tc>
        <w:tc>
          <w:tcPr>
            <w:tcW w:w="1499" w:type="pct"/>
            <w:vAlign w:val="center"/>
          </w:tcPr>
          <w:p w14:paraId="098C4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7" w:type="pct"/>
            <w:vAlign w:val="center"/>
          </w:tcPr>
          <w:p w14:paraId="24E6C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6" w:type="pct"/>
            <w:vAlign w:val="center"/>
          </w:tcPr>
          <w:p w14:paraId="54B9B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0A679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720" w:firstLineChars="30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AD0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87" w:type="pct"/>
            <w:vAlign w:val="center"/>
          </w:tcPr>
          <w:p w14:paraId="53069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斗容量1.5m³</w:t>
            </w:r>
          </w:p>
        </w:tc>
        <w:tc>
          <w:tcPr>
            <w:tcW w:w="1499" w:type="pct"/>
            <w:vAlign w:val="center"/>
          </w:tcPr>
          <w:p w14:paraId="5418B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7" w:type="pct"/>
            <w:vAlign w:val="center"/>
          </w:tcPr>
          <w:p w14:paraId="4AE8B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6" w:type="pct"/>
            <w:vAlign w:val="center"/>
          </w:tcPr>
          <w:p w14:paraId="0DA3C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34816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720" w:firstLineChars="30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FC7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87" w:type="pct"/>
            <w:vAlign w:val="center"/>
          </w:tcPr>
          <w:p w14:paraId="0D6B3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195破碎锤</w:t>
            </w:r>
          </w:p>
        </w:tc>
        <w:tc>
          <w:tcPr>
            <w:tcW w:w="1499" w:type="pct"/>
            <w:vAlign w:val="center"/>
          </w:tcPr>
          <w:p w14:paraId="00426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7" w:type="pct"/>
            <w:vAlign w:val="center"/>
          </w:tcPr>
          <w:p w14:paraId="34928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6" w:type="pct"/>
            <w:vAlign w:val="center"/>
          </w:tcPr>
          <w:p w14:paraId="118E4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Align w:val="center"/>
          </w:tcPr>
          <w:p w14:paraId="24B62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485锤</w:t>
            </w:r>
          </w:p>
        </w:tc>
      </w:tr>
    </w:tbl>
    <w:p w14:paraId="4147802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5F97595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2、50装载机租金：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en-US"/>
        </w:rPr>
        <w:t>元/台/月(含司机工资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和油料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en-US"/>
        </w:rPr>
        <w:t>)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，30装载机租金：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元/台/月(含司机工资和油料)，10m³洒水车租金：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元/台/月(含司机工资和油料)。</w:t>
      </w:r>
    </w:p>
    <w:p w14:paraId="439326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en-US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3、25吨吊车租金：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en-US"/>
        </w:rPr>
        <w:t>元/台/月(含司机工资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和油料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en-US"/>
        </w:rPr>
        <w:t>)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en-US"/>
        </w:rPr>
        <w:t>进出场费：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en-US"/>
        </w:rPr>
        <w:t>元/台包干。</w:t>
      </w:r>
    </w:p>
    <w:p w14:paraId="375362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en-US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4、15吨自卸车租金：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en-US"/>
        </w:rPr>
        <w:t>元/台/月(含司机工资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和油料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en-US"/>
        </w:rPr>
        <w:t>)。</w:t>
      </w:r>
    </w:p>
    <w:p w14:paraId="76A3833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随车吊（12吨5节臂，8400*2450*600货箱）：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元/台/月(含司机工资和油料)。</w:t>
      </w:r>
    </w:p>
    <w:p w14:paraId="4FD896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五、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以上报价为不变价，在合同履行期间不得以任何理由调整。</w:t>
      </w:r>
    </w:p>
    <w:p w14:paraId="175F608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320" w:firstLineChars="18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72A9A4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320" w:firstLineChars="18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报价单位（盖公章）：</w:t>
      </w:r>
    </w:p>
    <w:p w14:paraId="59BC39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320" w:firstLineChars="18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联系电话：</w:t>
      </w:r>
    </w:p>
    <w:p w14:paraId="36B53FB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320" w:firstLineChars="1800"/>
        <w:textAlignment w:val="baseline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报价日期：</w:t>
      </w:r>
    </w:p>
    <w:p w14:paraId="3914047A">
      <w:pPr>
        <w:rPr>
          <w:rFonts w:hint="eastAsia" w:ascii="宋体" w:hAnsi="宋体" w:eastAsia="宋体" w:cs="宋体"/>
          <w:lang w:val="en-US" w:eastAsia="zh-CN"/>
        </w:rPr>
      </w:pPr>
    </w:p>
    <w:p w14:paraId="457E959D">
      <w:pPr>
        <w:rPr>
          <w:rFonts w:hint="eastAsia" w:ascii="宋体" w:hAnsi="宋体" w:eastAsia="宋体" w:cs="宋体"/>
          <w:lang w:val="en-US" w:eastAsia="zh-CN"/>
        </w:rPr>
      </w:pPr>
    </w:p>
    <w:p w14:paraId="479B228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F77AC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附：营业执照</w:t>
      </w:r>
    </w:p>
    <w:sectPr>
      <w:pgSz w:w="11906" w:h="16838"/>
      <w:pgMar w:top="1417" w:right="1134" w:bottom="1417" w:left="1134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A1457C"/>
    <w:multiLevelType w:val="singleLevel"/>
    <w:tmpl w:val="F2A1457C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213882"/>
    <w:rsid w:val="013712F7"/>
    <w:rsid w:val="01A249C3"/>
    <w:rsid w:val="01A56261"/>
    <w:rsid w:val="020A0467"/>
    <w:rsid w:val="02AB78A7"/>
    <w:rsid w:val="03305FFE"/>
    <w:rsid w:val="037B196F"/>
    <w:rsid w:val="043A03AA"/>
    <w:rsid w:val="07506C6F"/>
    <w:rsid w:val="091268D2"/>
    <w:rsid w:val="0B642CE9"/>
    <w:rsid w:val="0BDB744F"/>
    <w:rsid w:val="0C460641"/>
    <w:rsid w:val="0C594F14"/>
    <w:rsid w:val="0C8278CB"/>
    <w:rsid w:val="0CC71781"/>
    <w:rsid w:val="0FAD1102"/>
    <w:rsid w:val="1025513D"/>
    <w:rsid w:val="10BE10ED"/>
    <w:rsid w:val="11162CD7"/>
    <w:rsid w:val="12BB58E4"/>
    <w:rsid w:val="132711CC"/>
    <w:rsid w:val="132C5202"/>
    <w:rsid w:val="13581385"/>
    <w:rsid w:val="14EF5D19"/>
    <w:rsid w:val="156A53A0"/>
    <w:rsid w:val="17A34B99"/>
    <w:rsid w:val="193B28DE"/>
    <w:rsid w:val="1A620D3B"/>
    <w:rsid w:val="1B99078D"/>
    <w:rsid w:val="1D0B7468"/>
    <w:rsid w:val="1D2733E1"/>
    <w:rsid w:val="1D320E99"/>
    <w:rsid w:val="1F550E6F"/>
    <w:rsid w:val="1FF561AE"/>
    <w:rsid w:val="20E26732"/>
    <w:rsid w:val="21893052"/>
    <w:rsid w:val="22B814DB"/>
    <w:rsid w:val="22BD2FB3"/>
    <w:rsid w:val="2446347C"/>
    <w:rsid w:val="24981900"/>
    <w:rsid w:val="24B86128"/>
    <w:rsid w:val="2561056D"/>
    <w:rsid w:val="26064C71"/>
    <w:rsid w:val="26121868"/>
    <w:rsid w:val="29471828"/>
    <w:rsid w:val="2A9C5BA4"/>
    <w:rsid w:val="2C274DE6"/>
    <w:rsid w:val="2C2E0A7D"/>
    <w:rsid w:val="2C615316"/>
    <w:rsid w:val="2E4B1DBB"/>
    <w:rsid w:val="2F866E22"/>
    <w:rsid w:val="304E5B92"/>
    <w:rsid w:val="32843AED"/>
    <w:rsid w:val="32E12CEE"/>
    <w:rsid w:val="330864CC"/>
    <w:rsid w:val="336456CD"/>
    <w:rsid w:val="34E22D4D"/>
    <w:rsid w:val="34EA39B0"/>
    <w:rsid w:val="37100846"/>
    <w:rsid w:val="396957EB"/>
    <w:rsid w:val="3A541FF7"/>
    <w:rsid w:val="3A5913BB"/>
    <w:rsid w:val="3A5B3385"/>
    <w:rsid w:val="3B2F036E"/>
    <w:rsid w:val="3BCE7B87"/>
    <w:rsid w:val="3C5462DE"/>
    <w:rsid w:val="3D7B053E"/>
    <w:rsid w:val="3EA42E21"/>
    <w:rsid w:val="416D399E"/>
    <w:rsid w:val="417B255F"/>
    <w:rsid w:val="42DF267A"/>
    <w:rsid w:val="43B37EA1"/>
    <w:rsid w:val="443469F5"/>
    <w:rsid w:val="45CC15DB"/>
    <w:rsid w:val="48D32C81"/>
    <w:rsid w:val="490630FC"/>
    <w:rsid w:val="49957453"/>
    <w:rsid w:val="4A82670C"/>
    <w:rsid w:val="4A9F106C"/>
    <w:rsid w:val="4AE42F23"/>
    <w:rsid w:val="4B95246F"/>
    <w:rsid w:val="4C883D82"/>
    <w:rsid w:val="4D453A21"/>
    <w:rsid w:val="4D5C46DE"/>
    <w:rsid w:val="4DFA6F1C"/>
    <w:rsid w:val="4E854A1D"/>
    <w:rsid w:val="4EE259CC"/>
    <w:rsid w:val="4F1028FA"/>
    <w:rsid w:val="4FDF015D"/>
    <w:rsid w:val="4FE94B38"/>
    <w:rsid w:val="508D1967"/>
    <w:rsid w:val="51C21AE4"/>
    <w:rsid w:val="51E82F6F"/>
    <w:rsid w:val="5314011E"/>
    <w:rsid w:val="532F4F57"/>
    <w:rsid w:val="55E42029"/>
    <w:rsid w:val="57EA3B43"/>
    <w:rsid w:val="59B12B6A"/>
    <w:rsid w:val="59CF2FF0"/>
    <w:rsid w:val="5A252C10"/>
    <w:rsid w:val="5A623E64"/>
    <w:rsid w:val="5AA955EF"/>
    <w:rsid w:val="5BC70423"/>
    <w:rsid w:val="5C5D48E3"/>
    <w:rsid w:val="5E135BA1"/>
    <w:rsid w:val="61573FF7"/>
    <w:rsid w:val="617A7CE6"/>
    <w:rsid w:val="62175534"/>
    <w:rsid w:val="62D13DCC"/>
    <w:rsid w:val="63DD455C"/>
    <w:rsid w:val="64F93617"/>
    <w:rsid w:val="662A244F"/>
    <w:rsid w:val="670E600A"/>
    <w:rsid w:val="672C1A82"/>
    <w:rsid w:val="67A13C10"/>
    <w:rsid w:val="67F26828"/>
    <w:rsid w:val="68923B67"/>
    <w:rsid w:val="689E075E"/>
    <w:rsid w:val="68C877E1"/>
    <w:rsid w:val="69112CDD"/>
    <w:rsid w:val="6A58493C"/>
    <w:rsid w:val="6CF06DDF"/>
    <w:rsid w:val="6CF7668E"/>
    <w:rsid w:val="6D022E03"/>
    <w:rsid w:val="6E414065"/>
    <w:rsid w:val="6EFC61DE"/>
    <w:rsid w:val="6F9603E0"/>
    <w:rsid w:val="7023779A"/>
    <w:rsid w:val="72987FCC"/>
    <w:rsid w:val="743D52CE"/>
    <w:rsid w:val="74EA31DE"/>
    <w:rsid w:val="75C13CDD"/>
    <w:rsid w:val="75F0241D"/>
    <w:rsid w:val="76BE1FCB"/>
    <w:rsid w:val="76EC3CC4"/>
    <w:rsid w:val="773B361B"/>
    <w:rsid w:val="77B51620"/>
    <w:rsid w:val="77C90C27"/>
    <w:rsid w:val="780879A1"/>
    <w:rsid w:val="78322C70"/>
    <w:rsid w:val="787B63C5"/>
    <w:rsid w:val="7AD324E9"/>
    <w:rsid w:val="7BF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549</Characters>
  <Lines>0</Lines>
  <Paragraphs>0</Paragraphs>
  <TotalTime>19</TotalTime>
  <ScaleCrop>false</ScaleCrop>
  <LinksUpToDate>false</LinksUpToDate>
  <CharactersWithSpaces>590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2025-12-31T00:52:51Z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A8E0D9C56EAF41338532D9539296E3E3_13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