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保康桥沟搅拌站罐车运输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及泵车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服务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报价单</w:t>
      </w:r>
    </w:p>
    <w:p w14:paraId="57544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p w14:paraId="5EDDA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13"/>
          <w:sz w:val="25"/>
          <w:szCs w:val="25"/>
        </w:rPr>
        <w:t>一、罐车运输</w:t>
      </w:r>
    </w:p>
    <w:tbl>
      <w:tblPr>
        <w:tblStyle w:val="6"/>
        <w:tblW w:w="96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15"/>
        <w:gridCol w:w="3165"/>
        <w:gridCol w:w="3630"/>
      </w:tblGrid>
      <w:tr w14:paraId="08B5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42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距离</w:t>
            </w:r>
          </w:p>
        </w:tc>
        <w:tc>
          <w:tcPr>
            <w:tcW w:w="3165" w:type="dxa"/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运输单价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元/立方米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30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573C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42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以内(含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20km)</w:t>
            </w:r>
          </w:p>
        </w:tc>
        <w:tc>
          <w:tcPr>
            <w:tcW w:w="3165" w:type="dxa"/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3630" w:type="dxa"/>
            <w:vMerge w:val="restart"/>
            <w:tcBorders>
              <w:bottom w:val="nil"/>
            </w:tcBorders>
            <w:vAlign w:val="center"/>
          </w:tcPr>
          <w:p w14:paraId="275FD6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公里数计算按4舍5入的方式取整数计算。</w:t>
            </w:r>
          </w:p>
          <w:p w14:paraId="513DB2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提供真实、正规、有效的增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值税专用发票，税率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%。</w:t>
            </w:r>
          </w:p>
          <w:p w14:paraId="2CE145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公里数由甲乙双方及甲方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客户共同确认。</w:t>
            </w:r>
          </w:p>
        </w:tc>
      </w:tr>
      <w:tr w14:paraId="1FE5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42" w:type="dxa"/>
            <w:vAlign w:val="center"/>
          </w:tcPr>
          <w:p w14:paraId="71EFCE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15" w:type="dxa"/>
            <w:vAlign w:val="center"/>
          </w:tcPr>
          <w:p w14:paraId="19D96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以外</w:t>
            </w:r>
          </w:p>
        </w:tc>
        <w:tc>
          <w:tcPr>
            <w:tcW w:w="3165" w:type="dxa"/>
            <w:vAlign w:val="center"/>
          </w:tcPr>
          <w:p w14:paraId="483218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元+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元*公里数*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方量</w:t>
            </w:r>
          </w:p>
        </w:tc>
        <w:tc>
          <w:tcPr>
            <w:tcW w:w="3630" w:type="dxa"/>
            <w:vMerge w:val="continue"/>
            <w:tcBorders>
              <w:top w:val="nil"/>
            </w:tcBorders>
            <w:vAlign w:val="center"/>
          </w:tcPr>
          <w:p w14:paraId="63FF0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15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9652" w:type="dxa"/>
            <w:gridSpan w:val="4"/>
            <w:vAlign w:val="center"/>
          </w:tcPr>
          <w:p w14:paraId="0FDBDA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1.价格包含机械设备、运输证件资质办理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、安全管理、组织调度、油料、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人员、车辆清洗、过路费、车辆防护、安全环保、保险、税金等一切与运输有关的费用。</w:t>
            </w:r>
          </w:p>
          <w:p w14:paraId="669A7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2.付款方式：当月确认收货数量并签订对账单并出具发票，次月支付到实际到货签收数量总金额的100%,付款方式为银行转账或承兑。</w:t>
            </w:r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008EC6BA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二、天泵(49米-60米)单价：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根据实际泵送方量*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元/方，不足60方按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pacing w:val="-7"/>
          <w:sz w:val="24"/>
          <w:szCs w:val="24"/>
        </w:rPr>
        <w:t>元每次计费。</w:t>
      </w:r>
    </w:p>
    <w:p w14:paraId="6D981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bookmarkStart w:id="0" w:name="_GoBack"/>
      <w:bookmarkEnd w:id="0"/>
    </w:p>
    <w:p w14:paraId="679B79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三、地泵单价：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根据实际泵送方量*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元/方，不足100方按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元每次计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</w:rPr>
        <w:t>费。</w:t>
      </w:r>
    </w:p>
    <w:p w14:paraId="58206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</w:pPr>
    </w:p>
    <w:p w14:paraId="12FD4165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备注：供应商根据需要，本报价单可做修改。</w:t>
      </w: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sectPr>
      <w:pgSz w:w="11906" w:h="16838"/>
      <w:pgMar w:top="1417" w:right="1134" w:bottom="1134" w:left="1134" w:header="567" w:footer="567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5A4EC"/>
    <w:multiLevelType w:val="singleLevel"/>
    <w:tmpl w:val="2DB5A4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B61144B"/>
    <w:rsid w:val="11895257"/>
    <w:rsid w:val="119D6F55"/>
    <w:rsid w:val="12DE15D3"/>
    <w:rsid w:val="1AD339E7"/>
    <w:rsid w:val="1B5763C6"/>
    <w:rsid w:val="209B6D55"/>
    <w:rsid w:val="234731C4"/>
    <w:rsid w:val="272C6959"/>
    <w:rsid w:val="2F8B61E7"/>
    <w:rsid w:val="2FA84FEB"/>
    <w:rsid w:val="302C79CA"/>
    <w:rsid w:val="35BC534C"/>
    <w:rsid w:val="38D23B45"/>
    <w:rsid w:val="4A4D0811"/>
    <w:rsid w:val="4AD11442"/>
    <w:rsid w:val="4FD73056"/>
    <w:rsid w:val="52A66D10"/>
    <w:rsid w:val="584E5E80"/>
    <w:rsid w:val="5B047D24"/>
    <w:rsid w:val="62123983"/>
    <w:rsid w:val="641E2BAA"/>
    <w:rsid w:val="68906041"/>
    <w:rsid w:val="693B41FE"/>
    <w:rsid w:val="6B32518D"/>
    <w:rsid w:val="6E03799B"/>
    <w:rsid w:val="729B64B6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365</Characters>
  <Lines>0</Lines>
  <Paragraphs>0</Paragraphs>
  <TotalTime>0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Yuan..</cp:lastModifiedBy>
  <dcterms:modified xsi:type="dcterms:W3CDTF">2025-09-06T01:58:40Z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