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651FD">
      <w:pPr>
        <w:spacing w:before="137" w:line="218" w:lineRule="auto"/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pacing w:val="-4"/>
          <w:sz w:val="36"/>
          <w:szCs w:val="36"/>
        </w:rPr>
        <w:t>报价单</w:t>
      </w:r>
      <w:r>
        <w:rPr>
          <w:rFonts w:hint="eastAsia" w:ascii="宋体" w:hAnsi="宋体" w:eastAsia="宋体" w:cs="宋体"/>
          <w:b/>
          <w:bCs/>
          <w:spacing w:val="-4"/>
          <w:sz w:val="36"/>
          <w:szCs w:val="36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pacing w:val="-4"/>
          <w:sz w:val="36"/>
          <w:szCs w:val="36"/>
          <w:lang w:val="en-US" w:eastAsia="zh-CN"/>
        </w:rPr>
        <w:t>景观设计</w:t>
      </w:r>
      <w:r>
        <w:rPr>
          <w:rFonts w:hint="eastAsia" w:ascii="宋体" w:hAnsi="宋体" w:eastAsia="宋体" w:cs="宋体"/>
          <w:b/>
          <w:bCs/>
          <w:spacing w:val="-4"/>
          <w:sz w:val="36"/>
          <w:szCs w:val="36"/>
          <w:lang w:eastAsia="zh-CN"/>
        </w:rPr>
        <w:t>）</w:t>
      </w:r>
    </w:p>
    <w:p w14:paraId="5C7DA59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z w:val="28"/>
          <w:szCs w:val="28"/>
        </w:rPr>
      </w:pPr>
    </w:p>
    <w:p w14:paraId="0B38CB2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一、招采单位：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湖北昭君古镇建设开发有限</w:t>
      </w:r>
      <w:r>
        <w:rPr>
          <w:rFonts w:hint="eastAsia" w:ascii="宋体" w:hAnsi="宋体" w:eastAsia="宋体" w:cs="宋体"/>
          <w:sz w:val="28"/>
          <w:szCs w:val="28"/>
        </w:rPr>
        <w:t>公司</w:t>
      </w:r>
    </w:p>
    <w:p w14:paraId="112357E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二、项目名称：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昭君雁栖水岸项目（三期）景观设计</w:t>
      </w:r>
    </w:p>
    <w:p w14:paraId="76292E7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设计</w:t>
      </w:r>
      <w:r>
        <w:rPr>
          <w:rFonts w:hint="eastAsia" w:ascii="宋体" w:hAnsi="宋体" w:eastAsia="宋体" w:cs="宋体"/>
          <w:sz w:val="28"/>
          <w:szCs w:val="28"/>
        </w:rPr>
        <w:t>范围：</w:t>
      </w:r>
    </w:p>
    <w:p w14:paraId="5513F7D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firstLine="560" w:firstLineChars="200"/>
        <w:textAlignment w:val="baseline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1、包括概念性方案设计、方案设计、初步设计、施工图设计、施工现场配合服务等。</w:t>
      </w:r>
    </w:p>
    <w:p w14:paraId="4A64220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2、用地范围内整体景观布局及修饰坡度设计，包括小区入口，围墙处理，地面处理，铺装材料和细部处理等；景观涉及的地下车库车行及人行出入口、商业等以上部分的景观设计。</w:t>
      </w:r>
    </w:p>
    <w:p w14:paraId="1BECF3D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3、园景包括小型园林构筑物、花架、园景墙、花池、景观梯阶、边缘硬质处理。水景、喷泉造型和表面铺装设计。</w:t>
      </w:r>
    </w:p>
    <w:p w14:paraId="5B8948B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4、小品、艺术品、花盆、长凳及垃圾桶、标识牌等提供式样、尺寸和材质。雕塑提出主题及品质建议，由专业公司制作。</w:t>
      </w:r>
    </w:p>
    <w:p w14:paraId="3F25EF0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四、含税综合单价(专票税金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%)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元/m²。</w:t>
      </w:r>
    </w:p>
    <w:p w14:paraId="6207B6F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五、</w:t>
      </w:r>
      <w:r>
        <w:rPr>
          <w:rFonts w:hint="eastAsia" w:ascii="宋体" w:hAnsi="宋体" w:eastAsia="宋体" w:cs="宋体"/>
          <w:sz w:val="28"/>
          <w:szCs w:val="28"/>
        </w:rPr>
        <w:t>以上报价为不变价，在合同履行期间不得以任何理由调整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最终结算价格以实际景观设计面积为准据实结算</w:t>
      </w:r>
      <w:r>
        <w:rPr>
          <w:rFonts w:hint="eastAsia" w:ascii="宋体" w:hAnsi="宋体" w:eastAsia="宋体" w:cs="宋体"/>
          <w:sz w:val="28"/>
          <w:szCs w:val="28"/>
        </w:rPr>
        <w:t>。</w:t>
      </w:r>
      <w:bookmarkStart w:id="0" w:name="_GoBack"/>
      <w:bookmarkEnd w:id="0"/>
    </w:p>
    <w:p w14:paraId="77D8D2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hint="eastAsia" w:ascii="宋体" w:hAnsi="宋体" w:eastAsia="宋体" w:cs="宋体"/>
          <w:sz w:val="28"/>
          <w:szCs w:val="28"/>
        </w:rPr>
      </w:pPr>
    </w:p>
    <w:p w14:paraId="7E2AAEE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leftChars="0" w:firstLine="3780" w:firstLineChars="135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报价单位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盖公章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 w14:paraId="59BC39F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leftChars="0" w:firstLine="3780" w:firstLineChars="135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</w:t>
      </w:r>
      <w:r>
        <w:rPr>
          <w:rFonts w:hint="eastAsia" w:ascii="宋体" w:hAnsi="宋体" w:eastAsia="宋体" w:cs="宋体"/>
          <w:sz w:val="28"/>
          <w:szCs w:val="28"/>
        </w:rPr>
        <w:t>电话：</w:t>
      </w:r>
    </w:p>
    <w:p w14:paraId="4C632B5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leftChars="0" w:firstLine="3780" w:firstLineChars="135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报价</w:t>
      </w:r>
      <w:r>
        <w:rPr>
          <w:rFonts w:hint="eastAsia" w:ascii="宋体" w:hAnsi="宋体" w:eastAsia="宋体" w:cs="宋体"/>
          <w:sz w:val="28"/>
          <w:szCs w:val="28"/>
        </w:rPr>
        <w:t>日期：</w:t>
      </w:r>
    </w:p>
    <w:p w14:paraId="26909ECA">
      <w:pPr>
        <w:pStyle w:val="2"/>
        <w:rPr>
          <w:rFonts w:hint="eastAsia" w:ascii="宋体" w:hAnsi="宋体" w:eastAsia="宋体" w:cs="宋体"/>
          <w:sz w:val="28"/>
          <w:szCs w:val="28"/>
        </w:rPr>
      </w:pPr>
    </w:p>
    <w:p w14:paraId="7C5BFAAC">
      <w:pPr>
        <w:rPr>
          <w:rFonts w:hint="eastAsia" w:ascii="宋体" w:hAnsi="宋体" w:eastAsia="宋体" w:cs="宋体"/>
          <w:sz w:val="28"/>
          <w:szCs w:val="28"/>
        </w:rPr>
      </w:pPr>
    </w:p>
    <w:p w14:paraId="2A19758B">
      <w:pPr>
        <w:pStyle w:val="2"/>
        <w:rPr>
          <w:rFonts w:hint="eastAsia" w:ascii="宋体" w:hAnsi="宋体" w:eastAsia="宋体" w:cs="宋体"/>
          <w:sz w:val="28"/>
          <w:szCs w:val="28"/>
        </w:rPr>
      </w:pPr>
    </w:p>
    <w:p w14:paraId="07B670C0">
      <w:pPr>
        <w:rPr>
          <w:rFonts w:hint="eastAsia" w:ascii="宋体" w:hAnsi="宋体" w:eastAsia="宋体" w:cs="宋体"/>
          <w:sz w:val="28"/>
          <w:szCs w:val="28"/>
        </w:rPr>
      </w:pPr>
    </w:p>
    <w:p w14:paraId="6331507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附：营业执照、资质证书</w:t>
      </w:r>
    </w:p>
    <w:sectPr>
      <w:pgSz w:w="11906" w:h="16838"/>
      <w:pgMar w:top="1417" w:right="1417" w:bottom="1417" w:left="1417" w:header="567" w:footer="567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957453"/>
    <w:rsid w:val="013712F7"/>
    <w:rsid w:val="020A0467"/>
    <w:rsid w:val="021D229B"/>
    <w:rsid w:val="02AB78A7"/>
    <w:rsid w:val="0966277A"/>
    <w:rsid w:val="0A426D43"/>
    <w:rsid w:val="0C460641"/>
    <w:rsid w:val="132C5202"/>
    <w:rsid w:val="154F4A0A"/>
    <w:rsid w:val="17A34B99"/>
    <w:rsid w:val="1A620D3B"/>
    <w:rsid w:val="1B2779B1"/>
    <w:rsid w:val="20E26732"/>
    <w:rsid w:val="21893052"/>
    <w:rsid w:val="231F33A3"/>
    <w:rsid w:val="24981900"/>
    <w:rsid w:val="261F23DB"/>
    <w:rsid w:val="29471828"/>
    <w:rsid w:val="2C615316"/>
    <w:rsid w:val="2D157E8F"/>
    <w:rsid w:val="2E4B1DBB"/>
    <w:rsid w:val="2ED344F5"/>
    <w:rsid w:val="34E22D4D"/>
    <w:rsid w:val="3A830B2E"/>
    <w:rsid w:val="3BCE7B87"/>
    <w:rsid w:val="43B37EA1"/>
    <w:rsid w:val="45795008"/>
    <w:rsid w:val="45CC15DB"/>
    <w:rsid w:val="474358CD"/>
    <w:rsid w:val="49957453"/>
    <w:rsid w:val="4AA76173"/>
    <w:rsid w:val="4B133192"/>
    <w:rsid w:val="4BA83F51"/>
    <w:rsid w:val="4C883D82"/>
    <w:rsid w:val="4D453A21"/>
    <w:rsid w:val="4EC07803"/>
    <w:rsid w:val="4F11546E"/>
    <w:rsid w:val="51E82F6F"/>
    <w:rsid w:val="523C54E1"/>
    <w:rsid w:val="526F3A1A"/>
    <w:rsid w:val="5290573F"/>
    <w:rsid w:val="530648B0"/>
    <w:rsid w:val="5314011E"/>
    <w:rsid w:val="5C1E200D"/>
    <w:rsid w:val="5C5D48E3"/>
    <w:rsid w:val="5CE60D7D"/>
    <w:rsid w:val="62D13DCC"/>
    <w:rsid w:val="672C1A82"/>
    <w:rsid w:val="67F26828"/>
    <w:rsid w:val="689E075E"/>
    <w:rsid w:val="6CF06DDF"/>
    <w:rsid w:val="6E414065"/>
    <w:rsid w:val="77B51620"/>
    <w:rsid w:val="7A100D8F"/>
    <w:rsid w:val="7AD324E9"/>
    <w:rsid w:val="7BA9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next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371</Words>
  <Characters>375</Characters>
  <Lines>0</Lines>
  <Paragraphs>0</Paragraphs>
  <TotalTime>1</TotalTime>
  <ScaleCrop>false</ScaleCrop>
  <LinksUpToDate>false</LinksUpToDate>
  <CharactersWithSpaces>381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2025-03-02T02:25:00Z</dcterms:created>
  <dc:creator>Yuan..</dc:creator>
  <cp:lastModifiedBy>Yuan..</cp:lastModifiedBy>
  <dcterms:modified xsi:type="dcterms:W3CDTF">2025-03-07T08:47:57Z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6D5767F6B70B4E22A26CDFBB713A94A9_13</vt:lpwstr>
  </property>
  <property fmtid="{D5CDD505-2E9C-101B-9397-08002B2CF9AE}" pid="4" name="KSOTemplateDocerSaveRecord">
    <vt:lpwstr>eyJoZGlkIjoiZTFjZWU5NGE4Mzk5MzMyMWQ4NWViZTA3Mjk3YzJhNDciLCJ1c2VySWQiOiI2MzM2ODU0NjQifQ==</vt:lpwstr>
  </property>
</Properties>
</file>